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48A15" w14:textId="115056C9" w:rsidR="00D2364B" w:rsidRDefault="00B95146" w:rsidP="00B95146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“¿ESTAMOS LISTOS PARA IRNOS?”</w:t>
      </w:r>
    </w:p>
    <w:p w14:paraId="522B1145" w14:textId="77777777" w:rsidR="00B95146" w:rsidRDefault="00B95146" w:rsidP="00B95146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15273C34" w14:textId="69E9A196" w:rsidR="00B95146" w:rsidRDefault="00B95146" w:rsidP="00B95146">
      <w:pPr>
        <w:jc w:val="both"/>
        <w:rPr>
          <w:rStyle w:val="text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>
        <w:rPr>
          <w:rStyle w:val="text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“</w:t>
      </w:r>
      <w:r w:rsidRPr="00B95146">
        <w:rPr>
          <w:rStyle w:val="text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Estén ceñidos vuestros lomos, y vuestras lámparas encendidas;</w:t>
      </w:r>
      <w:r w:rsidRPr="00B9514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 </w:t>
      </w:r>
      <w:r w:rsidRPr="00B95146">
        <w:rPr>
          <w:rStyle w:val="text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vertAlign w:val="superscript"/>
        </w:rPr>
        <w:t> </w:t>
      </w:r>
      <w:r w:rsidRPr="00B95146">
        <w:rPr>
          <w:rStyle w:val="text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y vosotros sed semejantes a hombres que aguardan a que su señor regrese de las bodas, para que cuando llegue y llame, le abran en seguida.</w:t>
      </w:r>
      <w:r w:rsidRPr="00B9514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 </w:t>
      </w:r>
      <w:r w:rsidRPr="00B95146">
        <w:rPr>
          <w:rStyle w:val="text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vertAlign w:val="superscript"/>
        </w:rPr>
        <w:t> </w:t>
      </w:r>
      <w:r>
        <w:rPr>
          <w:rStyle w:val="text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B</w:t>
      </w:r>
      <w:r w:rsidRPr="00B95146">
        <w:rPr>
          <w:rStyle w:val="text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ienaventurados aquellos siervos a los cuales su señor, cuando venga, halle velando; de cierto os digo que se ceñirá, y hará que se sienten a la mesa, y vendrá a servirles.</w:t>
      </w:r>
      <w:r w:rsidRPr="00B9514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 </w:t>
      </w:r>
      <w:r w:rsidRPr="00B95146">
        <w:rPr>
          <w:rStyle w:val="text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text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Y</w:t>
      </w:r>
      <w:r w:rsidRPr="00B95146">
        <w:rPr>
          <w:rStyle w:val="text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aunque venga a la segunda vigilia, y aunque venga a la tercera vigilia, si los hallare así, bienaventurados son aquellos siervo</w:t>
      </w:r>
      <w:r>
        <w:rPr>
          <w:rStyle w:val="text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s. </w:t>
      </w:r>
      <w:r w:rsidRPr="00B95146">
        <w:rPr>
          <w:rStyle w:val="text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vertAlign w:val="superscript"/>
        </w:rPr>
        <w:t> </w:t>
      </w:r>
      <w:r>
        <w:rPr>
          <w:rStyle w:val="text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P</w:t>
      </w:r>
      <w:r w:rsidRPr="00B95146">
        <w:rPr>
          <w:rStyle w:val="text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ero sabed esto, que si supiese el padre de familia a qué hora el ladrón había de venir, velaría ciertamente, y no dejaría minar su casa</w:t>
      </w:r>
      <w:r>
        <w:rPr>
          <w:rStyle w:val="text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. </w:t>
      </w:r>
      <w:r w:rsidRPr="00B95146">
        <w:rPr>
          <w:rStyle w:val="text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vertAlign w:val="superscript"/>
        </w:rPr>
        <w:t> </w:t>
      </w:r>
      <w:r>
        <w:rPr>
          <w:rStyle w:val="text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V</w:t>
      </w:r>
      <w:r w:rsidRPr="00B95146">
        <w:rPr>
          <w:rStyle w:val="text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osotros, pues, también, estad preparados, porque a la hora que no penséis, el Hijo del Hombre vendrá</w:t>
      </w:r>
      <w:r>
        <w:rPr>
          <w:rStyle w:val="text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” </w:t>
      </w:r>
      <w:r w:rsidRPr="00B95146">
        <w:rPr>
          <w:rStyle w:val="text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Lucas 12:35-40</w:t>
      </w:r>
      <w:r>
        <w:rPr>
          <w:rStyle w:val="text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Pr="00B95146">
        <w:rPr>
          <w:rStyle w:val="text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.</w:t>
      </w:r>
    </w:p>
    <w:p w14:paraId="7C093523" w14:textId="77777777" w:rsidR="00B95146" w:rsidRDefault="00B95146" w:rsidP="00B95146">
      <w:pPr>
        <w:jc w:val="both"/>
        <w:rPr>
          <w:rStyle w:val="text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</w:p>
    <w:p w14:paraId="4BA6D403" w14:textId="2099899C" w:rsidR="00B95146" w:rsidRDefault="00B95146" w:rsidP="00B95146">
      <w:pPr>
        <w:jc w:val="both"/>
        <w:rPr>
          <w:rStyle w:val="text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B95146">
        <w:rPr>
          <w:rStyle w:val="text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“¡Estén listos! Vístanse y tengan las lámparas encendidas. Sean como los siervos que están esperando que su patrón regrese de una fiesta de bodas. El patrón viene, llama a la puerta y ellos abren de inmediato.  Qué bien les irá a esos siervos a quienes el patrón encuentra despiertos y listos cuando él regresa a casa. Les digo la verdad: el patrón pedirá a los siervos que ocupen su lugar en la mesa, se dispondrá y él mismo les servirá.  Tal vez los siervos tengan que esperar hasta la media noche o más tarde, pero les va a ir bien cuando llegue el patrón y los encuentre esperándolo. </w:t>
      </w:r>
      <w:r w:rsidRPr="00B95146">
        <w:rPr>
          <w:rStyle w:val="text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vertAlign w:val="superscript"/>
        </w:rPr>
        <w:t> </w:t>
      </w:r>
      <w:r w:rsidRPr="00B95146">
        <w:rPr>
          <w:rStyle w:val="text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recuerden esto: si el dueño de la casa supiera a qué hora viene el ladrón, entonces no lo dejaría entrar a su casa.  Así que ustedes también estén listos, porque el Hijo del hombre vendrá a la hora menos pensada” </w:t>
      </w:r>
      <w:r w:rsidRPr="00B95146">
        <w:rPr>
          <w:rStyle w:val="text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Palabra De Dios para Todos</w:t>
      </w:r>
      <w:r w:rsidRPr="00B95146">
        <w:rPr>
          <w:rStyle w:val="text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.</w:t>
      </w:r>
    </w:p>
    <w:p w14:paraId="1EF899DC" w14:textId="77777777" w:rsidR="00B95146" w:rsidRDefault="00B95146" w:rsidP="00B95146">
      <w:pPr>
        <w:jc w:val="both"/>
        <w:rPr>
          <w:rStyle w:val="text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</w:p>
    <w:p w14:paraId="2CC44360" w14:textId="1F8B4595" w:rsidR="00B95146" w:rsidRDefault="00B95146" w:rsidP="00B95146">
      <w:pPr>
        <w:jc w:val="center"/>
        <w:rPr>
          <w:rStyle w:val="text"/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  <w:r>
        <w:rPr>
          <w:rStyle w:val="text"/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Lucas el evangelio para los gentiles del mundo</w:t>
      </w:r>
    </w:p>
    <w:p w14:paraId="6FB239BA" w14:textId="77777777" w:rsidR="00B95146" w:rsidRDefault="00B95146" w:rsidP="00B95146">
      <w:pPr>
        <w:jc w:val="center"/>
        <w:rPr>
          <w:rStyle w:val="text"/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14:paraId="3BF11F27" w14:textId="77777777" w:rsidR="00B95146" w:rsidRDefault="00B95146" w:rsidP="00B95146">
      <w:pPr>
        <w:jc w:val="both"/>
        <w:rPr>
          <w:rStyle w:val="text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5146">
        <w:rPr>
          <w:rStyle w:val="text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Este evangelio fue escrito por Lucas</w:t>
      </w:r>
      <w:r>
        <w:rPr>
          <w:rStyle w:val="text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el único autor sagrado que era gentil y no judío (60-63 d.C.), era médico de profesión y fue un recolector de datos, fechas, nombres y hechos en relación con la vida y ministerio de Jesucristo, para escribir un folleto para evangelizar a un soldado romano de nombre Teófilo. Escribió también en el mismo animo el precioso libro de los Hechos que la relata la fundación de la iglesia y su desarrollo en los primeros años del cristianismo. Era un ferviente servidor de Dios y creyente en Cristo, Pablo lo llama “el médico amado” </w:t>
      </w:r>
      <w:r w:rsidRPr="00B95146">
        <w:rPr>
          <w:rStyle w:val="text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(</w:t>
      </w:r>
      <w:r>
        <w:rPr>
          <w:rStyle w:val="text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Colosenses 4:14</w:t>
      </w:r>
      <w:r w:rsidRPr="00B95146">
        <w:rPr>
          <w:rStyle w:val="text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)</w:t>
      </w:r>
      <w:r>
        <w:rPr>
          <w:rStyle w:val="text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y lo menciona en su carta Timoteo como un fiel colaborador suyo que estuvo a su lado cuando todos lo dejaron </w:t>
      </w:r>
      <w:r w:rsidRPr="00B95146">
        <w:rPr>
          <w:rStyle w:val="text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(</w:t>
      </w:r>
      <w:r>
        <w:rPr>
          <w:rStyle w:val="text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2°. Timoteo 4:11</w:t>
      </w:r>
      <w:r w:rsidRPr="00B95146">
        <w:rPr>
          <w:rStyle w:val="text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)</w:t>
      </w:r>
      <w:r>
        <w:rPr>
          <w:rStyle w:val="text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14:paraId="53C5F3DB" w14:textId="54E3355B" w:rsidR="00B95146" w:rsidRPr="00B95146" w:rsidRDefault="00B95146" w:rsidP="00B95146">
      <w:pPr>
        <w:jc w:val="both"/>
        <w:rPr>
          <w:rStyle w:val="text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text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Es un evangelio que se usa para evangelizar al mundo gentil, para alcanzar para Cristo a quienes no son del pueblo elegido, así como Mateo fue escrito para los judios</w:t>
      </w:r>
      <w:r w:rsidR="000222D5">
        <w:rPr>
          <w:rStyle w:val="text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Style w:val="text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Lucas </w:t>
      </w:r>
      <w:r w:rsidR="000222D5">
        <w:rPr>
          <w:rStyle w:val="text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fue escrito </w:t>
      </w:r>
      <w:r>
        <w:rPr>
          <w:rStyle w:val="text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para los gentiles.  </w:t>
      </w:r>
    </w:p>
    <w:p w14:paraId="52FB7652" w14:textId="1EA7B99E" w:rsidR="00B95146" w:rsidRDefault="00B95146" w:rsidP="00B95146">
      <w:pPr>
        <w:jc w:val="center"/>
        <w:rPr>
          <w:rStyle w:val="text"/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  <w:r>
        <w:rPr>
          <w:rStyle w:val="text"/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lastRenderedPageBreak/>
        <w:t>¿El pasaje escatológico?</w:t>
      </w:r>
    </w:p>
    <w:p w14:paraId="15DFE0C6" w14:textId="77777777" w:rsidR="000222D5" w:rsidRDefault="000222D5" w:rsidP="00B95146">
      <w:pPr>
        <w:jc w:val="center"/>
        <w:rPr>
          <w:rStyle w:val="text"/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14:paraId="69F3D791" w14:textId="31D2E2F0" w:rsidR="00B95146" w:rsidRDefault="000222D5" w:rsidP="000222D5">
      <w:pPr>
        <w:jc w:val="both"/>
        <w:rPr>
          <w:rStyle w:val="text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22D5">
        <w:rPr>
          <w:rStyle w:val="text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El contexto de este pasaje apunta </w:t>
      </w:r>
      <w:r>
        <w:rPr>
          <w:rStyle w:val="text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 la administración espiritual de los siervos de Dios, y</w:t>
      </w:r>
      <w:r w:rsidR="00690AE5">
        <w:rPr>
          <w:rStyle w:val="text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se aplica a este tiempo actual, representa a</w:t>
      </w:r>
      <w:r>
        <w:rPr>
          <w:rStyle w:val="text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cada creyente en particular</w:t>
      </w:r>
      <w:r w:rsidR="00690AE5">
        <w:rPr>
          <w:rStyle w:val="text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Style w:val="text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90AE5">
        <w:rPr>
          <w:rStyle w:val="text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U</w:t>
      </w:r>
      <w:r>
        <w:rPr>
          <w:rStyle w:val="text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 día rendiremos cuenta del trabajo que realizamos en la obra de Dios. Básicamente estos pasajes nos advierten que debemos estar preparados completamente para la venida del Señor Jesucristo por s</w:t>
      </w:r>
      <w:r w:rsidR="00690AE5">
        <w:rPr>
          <w:rStyle w:val="text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u</w:t>
      </w:r>
      <w:r>
        <w:rPr>
          <w:rStyle w:val="text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iglesia.  </w:t>
      </w:r>
    </w:p>
    <w:p w14:paraId="57D6150F" w14:textId="3B54813F" w:rsidR="000222D5" w:rsidRDefault="000222D5" w:rsidP="00690AE5">
      <w:pPr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es-CL" w:eastAsia="es-MX"/>
          <w14:ligatures w14:val="none"/>
        </w:rPr>
      </w:pPr>
      <w:r>
        <w:rPr>
          <w:rStyle w:val="text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Jesús plantea esta realidad poniendo como ejemplo que todo siervo debe, no solo servir bien a su señor o amo, sino que este debe estar preparado para rendir cuentas claras y diligentes de su mayordomía al dueño de la obra</w:t>
      </w:r>
      <w:r w:rsidR="00690AE5">
        <w:rPr>
          <w:rStyle w:val="text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cuando este regrese a pedir cuentas a sus siervos de todos sus bienes y como estos han sido administrados.</w:t>
      </w:r>
      <w:r>
        <w:rPr>
          <w:rStyle w:val="text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90AE5">
        <w:rPr>
          <w:rStyle w:val="text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</w:t>
      </w:r>
      <w:r>
        <w:rPr>
          <w:rStyle w:val="text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sta premisa se patenta en esta frase: </w:t>
      </w:r>
      <w:r w:rsidRPr="000222D5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  <w:vertAlign w:val="superscript"/>
        </w:rPr>
        <w:t>“</w:t>
      </w:r>
      <w:r w:rsidRPr="000222D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Estén ceñidos vuestros lomos, y vuestras lámparas encendidas” </w:t>
      </w:r>
      <w:r w:rsidRPr="000222D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Lucas 12:35</w:t>
      </w:r>
      <w:r w:rsidRPr="000222D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Todos los versos que continúan a este apuntan precisamente a esta condición </w:t>
      </w:r>
      <w:r w:rsidR="007D4D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y menciona aquellos que están esperando a </w:t>
      </w:r>
      <w:r w:rsidR="00690AE5">
        <w:rPr>
          <w:rFonts w:ascii="Times New Roman" w:hAnsi="Times New Roman" w:cs="Times New Roman"/>
          <w:sz w:val="28"/>
          <w:szCs w:val="28"/>
          <w:shd w:val="clear" w:color="auto" w:fill="FFFFFF"/>
        </w:rPr>
        <w:t>su señor</w:t>
      </w:r>
      <w:r w:rsidR="007D4D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como </w:t>
      </w:r>
      <w:r w:rsidR="00690AE5">
        <w:rPr>
          <w:rFonts w:ascii="Times New Roman" w:hAnsi="Times New Roman" w:cs="Times New Roman"/>
          <w:sz w:val="28"/>
          <w:szCs w:val="28"/>
          <w:shd w:val="clear" w:color="auto" w:fill="FFFFFF"/>
        </w:rPr>
        <w:t>“</w:t>
      </w:r>
      <w:r w:rsidR="007D4DA0">
        <w:rPr>
          <w:rFonts w:ascii="Times New Roman" w:hAnsi="Times New Roman" w:cs="Times New Roman"/>
          <w:sz w:val="28"/>
          <w:szCs w:val="28"/>
          <w:shd w:val="clear" w:color="auto" w:fill="FFFFFF"/>
        </w:rPr>
        <w:t>bienaventurados</w:t>
      </w:r>
      <w:r w:rsidR="00690AE5">
        <w:rPr>
          <w:rFonts w:ascii="Times New Roman" w:hAnsi="Times New Roman" w:cs="Times New Roman"/>
          <w:sz w:val="28"/>
          <w:szCs w:val="28"/>
          <w:shd w:val="clear" w:color="auto" w:fill="FFFFFF"/>
        </w:rPr>
        <w:t>”</w:t>
      </w:r>
      <w:r w:rsidR="007D4D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690A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deben esperarlo de la mejor manera, con sus lomos ceñidos, con su lámpara encendida y no importando cuanto demore en regresar, su señor prometió hacerlo y lo hará. Concluye con esta frase emblemática: </w:t>
      </w:r>
      <w:r w:rsidR="00690AE5" w:rsidRPr="00690AE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es-CL" w:eastAsia="es-MX"/>
          <w14:ligatures w14:val="none"/>
        </w:rPr>
        <w:t>“Vosotros, pues, también, estad preparados, porque a la hora que no penséis, el Hijo del Hombre vendrá”</w:t>
      </w:r>
      <w:r w:rsidR="00690AE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es-CL" w:eastAsia="es-MX"/>
          <w14:ligatures w14:val="none"/>
        </w:rPr>
        <w:t xml:space="preserve"> </w:t>
      </w:r>
      <w:r w:rsidR="00690AE5" w:rsidRPr="00690AE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s-CL" w:eastAsia="es-MX"/>
          <w14:ligatures w14:val="none"/>
        </w:rPr>
        <w:t>Lucas 12:40</w:t>
      </w:r>
      <w:r w:rsidR="00690AE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es-CL" w:eastAsia="es-MX"/>
          <w14:ligatures w14:val="none"/>
        </w:rPr>
        <w:t xml:space="preserve">. </w:t>
      </w:r>
    </w:p>
    <w:p w14:paraId="3F08D81B" w14:textId="77777777" w:rsidR="00690AE5" w:rsidRPr="00690AE5" w:rsidRDefault="00690AE5" w:rsidP="00690AE5">
      <w:pPr>
        <w:jc w:val="both"/>
        <w:rPr>
          <w:rStyle w:val="text"/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F094913" w14:textId="77112518" w:rsidR="00B95146" w:rsidRDefault="00B95146" w:rsidP="00B95146">
      <w:pPr>
        <w:jc w:val="center"/>
        <w:rPr>
          <w:rStyle w:val="text"/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  <w:r>
        <w:rPr>
          <w:rStyle w:val="text"/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¿</w:t>
      </w:r>
      <w:r w:rsidR="00690AE5">
        <w:rPr>
          <w:rStyle w:val="text"/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L</w:t>
      </w:r>
      <w:r>
        <w:rPr>
          <w:rStyle w:val="text"/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istos para irnos?</w:t>
      </w:r>
    </w:p>
    <w:p w14:paraId="23AE9597" w14:textId="7BAD8F07" w:rsidR="00690AE5" w:rsidRDefault="00690AE5" w:rsidP="00B95146">
      <w:pPr>
        <w:jc w:val="center"/>
        <w:rPr>
          <w:rStyle w:val="text"/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  <w:r>
        <w:rPr>
          <w:rStyle w:val="text"/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 </w:t>
      </w:r>
    </w:p>
    <w:p w14:paraId="03C084FC" w14:textId="77777777" w:rsidR="0019502C" w:rsidRDefault="00690AE5" w:rsidP="00690AE5">
      <w:pPr>
        <w:jc w:val="both"/>
        <w:rPr>
          <w:rStyle w:val="text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text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Los verdaderos creyentes en Cristo, los auténticos hijos de Dios y los cristianos de sana doctrina, deben estar espiritualmente siempre preparados, listos y obedientes, anhelando con toda su alma y su corazón el regreso del Señor por su iglesia. El Señor Jesucristo vendrá en cualquier momento, cuando menos el mundo lo espere, en un momento indeterminado e inesperado </w:t>
      </w:r>
      <w:r w:rsidRPr="00690AE5">
        <w:rPr>
          <w:rStyle w:val="text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(</w:t>
      </w:r>
      <w:r>
        <w:rPr>
          <w:rStyle w:val="text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Mateo 24:36. 42-44, Lucas 21:34, 1°. Tesalonicenses 5:2-4</w:t>
      </w:r>
      <w:r w:rsidRPr="00690AE5">
        <w:rPr>
          <w:rStyle w:val="text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)</w:t>
      </w:r>
      <w:r>
        <w:rPr>
          <w:rStyle w:val="text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14:paraId="1F2EBC14" w14:textId="77777777" w:rsidR="0019502C" w:rsidRDefault="0019502C" w:rsidP="00690AE5">
      <w:pPr>
        <w:jc w:val="both"/>
        <w:rPr>
          <w:rStyle w:val="text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text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En la parábola de las 10 vírgenes el Señor Jesús abarca este tema con absoluta claridad exponiendo que su venida es inminente y que los creyentes sensatos son aquellos que están listos para irse con él, es decir son vírgenes, tienen su lampara encendida, esperan con ansias al esposo, y tienen aceite de reserva en sus vasijas </w:t>
      </w:r>
      <w:r w:rsidRPr="0019502C">
        <w:rPr>
          <w:rStyle w:val="text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(</w:t>
      </w:r>
      <w:r>
        <w:rPr>
          <w:rStyle w:val="text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Mateo 25:</w:t>
      </w:r>
      <w:r w:rsidRPr="0019502C">
        <w:rPr>
          <w:rStyle w:val="text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)</w:t>
      </w:r>
      <w:r>
        <w:rPr>
          <w:rStyle w:val="text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43A46A70" w14:textId="0F0D1D69" w:rsidR="00754297" w:rsidRDefault="0019502C" w:rsidP="0037050E">
      <w:pPr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>
        <w:rPr>
          <w:rStyle w:val="text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¿</w:t>
      </w:r>
      <w:r w:rsidR="00754297">
        <w:rPr>
          <w:rStyle w:val="text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</w:t>
      </w:r>
      <w:r>
        <w:rPr>
          <w:rStyle w:val="text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stamos listos para irnos?</w:t>
      </w:r>
      <w:r w:rsidR="00754297">
        <w:rPr>
          <w:rStyle w:val="text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Como dijo el propio Señor en el sermón del monte de los Olivos: </w:t>
      </w:r>
      <w:r w:rsidR="00754297" w:rsidRPr="00754297">
        <w:rPr>
          <w:rStyle w:val="text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“</w:t>
      </w:r>
      <w:r w:rsidR="00754297" w:rsidRPr="007542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Velad, pues, en todo tiempo orando que seáis tenidos por dignos de escapar de todas estas cosas que vendrán, y de estar en pie delante del Hijo del Hombre</w:t>
      </w:r>
      <w:r w:rsidR="007542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” </w:t>
      </w:r>
      <w:r w:rsidR="00754297" w:rsidRPr="007542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Lucas 21:36</w:t>
      </w:r>
      <w:r w:rsidR="00754297" w:rsidRPr="007542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 w:rsidR="007542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Debemos estar listos para irnos como dice el propio Pablo: </w:t>
      </w:r>
      <w:r w:rsidR="00754297" w:rsidRPr="00754297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“Y esto, conociendo el tiempo, que es ya hora de levantarnos del sueño; porque ahora está más cerca de nosotros nuestra salvación que cuando creímos” </w:t>
      </w:r>
      <w:r w:rsidR="00754297" w:rsidRPr="0075429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Romanos 13:11</w:t>
      </w:r>
      <w:r w:rsidR="00754297" w:rsidRPr="00754297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.</w:t>
      </w:r>
      <w:r w:rsidR="007542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Debemos estar listos para irnos como dice Pedro: </w:t>
      </w:r>
      <w:r w:rsidR="00754297" w:rsidRPr="0037050E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“El Señor no retarda su promesa, según algunos la tienen por tardanza, sino que es paciente para con nosotros, no queriendo que ninguno perezca, sino que todos procedan al arrepentimiento” </w:t>
      </w:r>
      <w:r w:rsidR="00754297" w:rsidRPr="0037050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2°. Pedro 3:9</w:t>
      </w:r>
      <w:r w:rsidR="00754297" w:rsidRPr="0037050E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.</w:t>
      </w:r>
    </w:p>
    <w:p w14:paraId="7C07448B" w14:textId="77777777" w:rsidR="0037050E" w:rsidRDefault="0037050E" w:rsidP="0037050E">
      <w:pPr>
        <w:jc w:val="both"/>
        <w:rPr>
          <w:rStyle w:val="text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7050E">
        <w:rPr>
          <w:rFonts w:ascii="Times New Roman" w:hAnsi="Times New Roman" w:cs="Times New Roman"/>
          <w:sz w:val="28"/>
          <w:szCs w:val="28"/>
          <w:shd w:val="clear" w:color="auto" w:fill="FFFFFF"/>
        </w:rPr>
        <w:t>Santiago escribe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abierta y claramente sobre la venida del Señor</w:t>
      </w:r>
      <w:r w:rsidRPr="003705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y nos dice que debemos estar listos para irnos: </w:t>
      </w:r>
      <w:r w:rsidRPr="0037050E">
        <w:rPr>
          <w:rStyle w:val="text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“Por tanto, hermanos, tened paciencia hasta la venida del Señor. Mirad cómo el labrador espera el precioso fruto de la tierra, aguardando con paciencia hasta que reciba la lluvia temprana y la tardía.</w:t>
      </w:r>
      <w:r w:rsidRPr="0037050E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 </w:t>
      </w:r>
      <w:r w:rsidRPr="0037050E">
        <w:rPr>
          <w:rStyle w:val="text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vertAlign w:val="superscript"/>
        </w:rPr>
        <w:t> </w:t>
      </w:r>
      <w:r w:rsidRPr="0037050E">
        <w:rPr>
          <w:rStyle w:val="text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Tened también vosotros paciencia, y afirmad vuestros corazones; porque la venida del Señor se acerca” </w:t>
      </w:r>
      <w:r w:rsidRPr="0037050E">
        <w:rPr>
          <w:rStyle w:val="text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Santiago</w:t>
      </w:r>
      <w:r>
        <w:rPr>
          <w:rStyle w:val="text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5:7-8</w:t>
      </w:r>
      <w:r>
        <w:rPr>
          <w:rStyle w:val="text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4C43FE5C" w14:textId="7103E917" w:rsidR="0037050E" w:rsidRPr="00372771" w:rsidRDefault="00372771" w:rsidP="0037050E">
      <w:pPr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>
        <w:rPr>
          <w:rStyle w:val="text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Estar listos para irnos, no es como la mujer que est</w:t>
      </w:r>
      <w:r w:rsidR="00AA712B">
        <w:rPr>
          <w:rStyle w:val="text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á</w:t>
      </w:r>
      <w:r>
        <w:rPr>
          <w:rStyle w:val="text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por salir</w:t>
      </w:r>
      <w:r w:rsidR="00AA712B">
        <w:rPr>
          <w:rStyle w:val="text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de casa,</w:t>
      </w:r>
      <w:r>
        <w:rPr>
          <w:rStyle w:val="text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junto al esposo, y este le pregunta</w:t>
      </w:r>
      <w:r w:rsidR="00AA712B">
        <w:rPr>
          <w:rStyle w:val="text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>
        <w:rPr>
          <w:rStyle w:val="text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“estás lista”</w:t>
      </w:r>
      <w:r w:rsidR="00AA712B">
        <w:rPr>
          <w:rStyle w:val="text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y ella responde afirmativamente, pero luego dice “espera</w:t>
      </w:r>
      <w:r w:rsidR="00AA712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me falta esto o esto otro”, estar listo significa </w:t>
      </w:r>
      <w:r w:rsidRPr="0037277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“apercibido, preparado, dispuesto para hacer algo, debidamente preparado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. Preparado mental y físicamente para alguna experiencia o acción</w:t>
      </w:r>
      <w:r w:rsidRPr="0037277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”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. </w:t>
      </w:r>
      <w:r w:rsidRPr="0037277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</w:p>
    <w:p w14:paraId="3B1E86DD" w14:textId="77777777" w:rsidR="00B95146" w:rsidRDefault="00B95146" w:rsidP="0037050E">
      <w:pPr>
        <w:rPr>
          <w:rStyle w:val="text"/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14:paraId="31A78D07" w14:textId="77777777" w:rsidR="00AA712B" w:rsidRDefault="00B95146" w:rsidP="00B95146">
      <w:pPr>
        <w:jc w:val="center"/>
        <w:rPr>
          <w:rStyle w:val="text"/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  <w:r>
        <w:rPr>
          <w:rStyle w:val="text"/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Palabras finales</w:t>
      </w:r>
    </w:p>
    <w:p w14:paraId="47BA6884" w14:textId="77777777" w:rsidR="00AA712B" w:rsidRDefault="00AA712B" w:rsidP="00B95146">
      <w:pPr>
        <w:jc w:val="center"/>
        <w:rPr>
          <w:rStyle w:val="text"/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14:paraId="03DA1F63" w14:textId="02C827C0" w:rsidR="00AA712B" w:rsidRDefault="00AA712B" w:rsidP="00AA712B">
      <w:pPr>
        <w:jc w:val="both"/>
        <w:rPr>
          <w:rStyle w:val="text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>
        <w:rPr>
          <w:rStyle w:val="text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Y para finalizar afirmaremos lo que el propio Señor Jesucristo dice</w:t>
      </w:r>
      <w:r w:rsidR="005D310B">
        <w:rPr>
          <w:rStyle w:val="text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Style w:val="text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y que confirma</w:t>
      </w:r>
      <w:r w:rsidR="005D310B">
        <w:rPr>
          <w:rStyle w:val="text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diciendo</w:t>
      </w:r>
      <w:r>
        <w:rPr>
          <w:rStyle w:val="text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que los hijos de Dios debemos estar listos para su venida, y la iglesia debe responder con un gran AMEN: </w:t>
      </w:r>
      <w:r w:rsidRPr="0037050E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“El que da testimonio de estas cosas dice: Ciertamente vengo en breve. Amén; sí, ven, Señor Jesús” </w:t>
      </w:r>
      <w:r w:rsidRPr="0037050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Apocalipsis 22:20</w:t>
      </w:r>
      <w:r w:rsidRPr="0037050E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.</w:t>
      </w:r>
      <w:r w:rsidRPr="0037050E">
        <w:rPr>
          <w:rStyle w:val="text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</w:p>
    <w:p w14:paraId="33563970" w14:textId="61F2C446" w:rsidR="00B95146" w:rsidRPr="00B95146" w:rsidRDefault="00B95146" w:rsidP="00B95146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sectPr w:rsidR="00B95146" w:rsidRPr="00B95146" w:rsidSect="008C602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146"/>
    <w:rsid w:val="000222D5"/>
    <w:rsid w:val="0019502C"/>
    <w:rsid w:val="0037050E"/>
    <w:rsid w:val="00372771"/>
    <w:rsid w:val="00402E32"/>
    <w:rsid w:val="004539BD"/>
    <w:rsid w:val="00536DA4"/>
    <w:rsid w:val="005D310B"/>
    <w:rsid w:val="00690AE5"/>
    <w:rsid w:val="00754297"/>
    <w:rsid w:val="007D4DA0"/>
    <w:rsid w:val="008C602B"/>
    <w:rsid w:val="00AA712B"/>
    <w:rsid w:val="00B95146"/>
    <w:rsid w:val="00D2364B"/>
    <w:rsid w:val="00D57EC5"/>
    <w:rsid w:val="00FA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3655F5"/>
  <w14:defaultImageDpi w14:val="32767"/>
  <w15:chartTrackingRefBased/>
  <w15:docId w15:val="{84F99041-0666-A247-BAA3-C8D7622A5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_trad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951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951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951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951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951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9514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9514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9514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9514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951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951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951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9514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9514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9514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9514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9514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9514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951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9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9514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951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951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9514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9514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9514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951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9514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95146"/>
    <w:rPr>
      <w:b/>
      <w:bCs/>
      <w:smallCaps/>
      <w:color w:val="0F4761" w:themeColor="accent1" w:themeShade="BF"/>
      <w:spacing w:val="5"/>
    </w:rPr>
  </w:style>
  <w:style w:type="character" w:customStyle="1" w:styleId="text">
    <w:name w:val="text"/>
    <w:basedOn w:val="Fuentedeprrafopredeter"/>
    <w:rsid w:val="00B95146"/>
  </w:style>
  <w:style w:type="paragraph" w:styleId="NormalWeb">
    <w:name w:val="Normal (Web)"/>
    <w:basedOn w:val="Normal"/>
    <w:uiPriority w:val="99"/>
    <w:semiHidden/>
    <w:unhideWhenUsed/>
    <w:rsid w:val="00690AE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s-CL"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1014</Words>
  <Characters>5578</Characters>
  <Application>Microsoft Office Word</Application>
  <DocSecurity>0</DocSecurity>
  <Lines>46</Lines>
  <Paragraphs>13</Paragraphs>
  <ScaleCrop>false</ScaleCrop>
  <Company/>
  <LinksUpToDate>false</LinksUpToDate>
  <CharactersWithSpaces>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morales chavez</dc:creator>
  <cp:keywords/>
  <dc:description/>
  <cp:lastModifiedBy>marcos morales chavez</cp:lastModifiedBy>
  <cp:revision>10</cp:revision>
  <dcterms:created xsi:type="dcterms:W3CDTF">2025-11-20T11:27:00Z</dcterms:created>
  <dcterms:modified xsi:type="dcterms:W3CDTF">2025-11-22T20:20:00Z</dcterms:modified>
</cp:coreProperties>
</file>